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Times New Roman" w:hAnsi="Times New Roman" w:eastAsia="Times New Roman" w:cs="Times New Roman"/>
          <w:sz w:val="24"/>
          <w:szCs w:val="24"/>
          <w:lang w:eastAsia="sl-SI"/>
        </w:rPr>
      </w:pPr>
      <w:r>
        <w:rPr>
          <w:rFonts w:eastAsia="Times New Roman" w:cs="Arial" w:ascii="Arial" w:hAnsi="Arial"/>
          <w:color w:val="000000"/>
          <w:sz w:val="52"/>
          <w:szCs w:val="52"/>
          <w:lang w:eastAsia="sl-SI"/>
        </w:rPr>
        <w:t>1.4.2020 Sporočilo za javnost</w:t>
      </w:r>
    </w:p>
    <w:p>
      <w:pPr>
        <w:pStyle w:val="Normal"/>
        <w:rPr/>
      </w:pPr>
      <w:r>
        <w:rPr/>
      </w:r>
    </w:p>
    <w:p>
      <w:pPr>
        <w:pStyle w:val="Heading1"/>
        <w:spacing w:beforeAutospacing="0" w:before="400" w:afterAutospacing="0" w:after="120"/>
        <w:rPr/>
      </w:pPr>
      <w:r>
        <w:rPr>
          <w:rFonts w:cs="Arial" w:ascii="Arial" w:hAnsi="Arial"/>
          <w:b w:val="false"/>
          <w:bCs w:val="false"/>
          <w:color w:val="000000"/>
          <w:sz w:val="40"/>
          <w:szCs w:val="40"/>
        </w:rPr>
        <w:t xml:space="preserve">A - Kratko sporočilo za javnost </w:t>
      </w:r>
    </w:p>
    <w:p>
      <w:pPr>
        <w:pStyle w:val="Heading2"/>
        <w:spacing w:before="480" w:after="120"/>
        <w:rPr>
          <w:b/>
          <w:b/>
          <w:bCs/>
          <w:sz w:val="40"/>
          <w:szCs w:val="40"/>
        </w:rPr>
      </w:pPr>
      <w:r>
        <w:rPr>
          <w:rFonts w:cs="Arial" w:ascii="Arial" w:hAnsi="Arial"/>
          <w:b/>
          <w:bCs/>
          <w:color w:val="000000"/>
          <w:sz w:val="40"/>
          <w:szCs w:val="40"/>
        </w:rPr>
        <w:t>Minimalna potreba po energiji za gospodinjstva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2"/>
          <w:szCs w:val="22"/>
        </w:rPr>
        <w:t>Krizna situacija, ki jo je povzročil koronavirus, je pri mnogih spodbudila odgovornejše ravnanje in globlje razumevanje pomena osnovnih življenjskih pogojev, ki nam jih zagotavlja sodobna družbeno-ekonomska ureditev. Med osnovne življenjske pogoje pa sodi tudi oskrba z energijo. Zato je smiselno predvideti koliko električne energije je treba zagotoviti za normalno delovanje sodobne družine.</w:t>
      </w:r>
    </w:p>
    <w:p>
      <w:pPr>
        <w:pStyle w:val="NormalWeb"/>
        <w:spacing w:beforeAutospacing="0" w:before="240" w:afterAutospacing="0" w:after="240"/>
        <w:rPr/>
      </w:pPr>
      <w:r>
        <w:rPr>
          <w:rFonts w:cs="Arial" w:ascii="Arial" w:hAnsi="Arial"/>
          <w:color w:val="000000"/>
          <w:sz w:val="22"/>
          <w:szCs w:val="22"/>
        </w:rPr>
        <w:t>V Raziskavi energetske učinkovitosti Slovenije – REUS 2019 smo 1.002 anketiranih gospodinjstev povprašali katere električne naprave imajo v svojih gospodinjstvih in kako jih uporabljajo. Na podlagi odgovorov anketiranih gospodinjstev smo naredili  okvirni izračun minimalne potrebe po energiji, ki jo je treba zagotoviti slovenskim gospodinjstvom.</w:t>
      </w:r>
    </w:p>
    <w:p>
      <w:pPr>
        <w:pStyle w:val="NormalWeb"/>
        <w:spacing w:beforeAutospacing="0" w:before="240" w:afterAutospacing="0" w:after="240"/>
        <w:rPr/>
      </w:pPr>
      <w:r>
        <w:rPr>
          <w:rFonts w:cs="Arial" w:ascii="Arial" w:hAnsi="Arial"/>
          <w:color w:val="000000"/>
          <w:sz w:val="22"/>
          <w:szCs w:val="22"/>
        </w:rPr>
        <w:t xml:space="preserve">Približen izračun kaže, da minimalna letna potreba po električni energiji in stroški (brez gretja in klimatizacije) znašajo v povprečju 1.657 kWh oziroma 265 EUR*) za eno gospodinjstvo.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To pomeni, da letna minimalna potreba po električni energiji in stroški (brez gretja in klimatizacije) za vsa slovenska gospodinjstva znašajo skupaj 1.366 milijonov kWh (1.366 GWh) oz. 219 milijonov EUR.</w:t>
      </w:r>
    </w:p>
    <w:p>
      <w:pPr>
        <w:pStyle w:val="Normal"/>
        <w:rPr/>
      </w:pPr>
      <w:r>
        <w:rPr/>
      </w:r>
    </w:p>
    <w:p>
      <w:pPr>
        <w:pStyle w:val="NormalWeb"/>
        <w:spacing w:beforeAutospacing="0" w:before="240" w:afterAutospacing="0" w:after="240"/>
        <w:rPr/>
      </w:pPr>
      <w:r>
        <w:rPr/>
        <w:drawing>
          <wp:inline distT="0" distB="0" distL="0" distR="7620">
            <wp:extent cx="5707380" cy="4267200"/>
            <wp:effectExtent l="0" t="0" r="0" b="0"/>
            <wp:docPr id="1" name="Slika 5" descr="Minimalna potreba po energiji za gospodinjstva / Raziskava REUS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5" descr="Minimalna potreba po energiji za gospodinjstva / Raziskava REUS 201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240" w:afterAutospacing="0" w:after="240"/>
        <w:jc w:val="center"/>
        <w:rPr/>
      </w:pPr>
      <w:r>
        <w:rPr>
          <w:rFonts w:cs="Arial" w:ascii="Arial" w:hAnsi="Arial"/>
          <w:i/>
          <w:iCs/>
          <w:color w:val="808080"/>
          <w:sz w:val="17"/>
          <w:szCs w:val="17"/>
        </w:rPr>
        <w:t>Infografika je primerna za tisk do širine 17 cm / © Informa Echo /</w:t>
      </w:r>
      <w:hyperlink r:id="rId3">
        <w:r>
          <w:rPr>
            <w:rStyle w:val="InternetLink"/>
            <w:rFonts w:eastAsia="Calibri" w:cs="Arial" w:ascii="Arial" w:hAnsi="Arial"/>
            <w:i/>
            <w:iCs/>
            <w:color w:val="808080"/>
            <w:sz w:val="17"/>
            <w:szCs w:val="17"/>
          </w:rPr>
          <w:t xml:space="preserve"> </w:t>
        </w:r>
        <w:r>
          <w:rPr>
            <w:rStyle w:val="InternetLink"/>
            <w:rFonts w:eastAsia="Calibri" w:cs="Arial" w:ascii="Arial" w:hAnsi="Arial"/>
            <w:i/>
            <w:iCs/>
            <w:color w:val="0066B3"/>
            <w:sz w:val="17"/>
            <w:szCs w:val="17"/>
          </w:rPr>
          <w:t>Povezava do infografik in teksta →</w:t>
        </w:r>
      </w:hyperlink>
    </w:p>
    <w:p>
      <w:pPr>
        <w:pStyle w:val="Normal"/>
        <w:rPr/>
      </w:pPr>
      <w:r>
        <w:rPr/>
      </w:r>
    </w:p>
    <w:p>
      <w:pPr>
        <w:pStyle w:val="NormalWeb"/>
        <w:spacing w:beforeAutospacing="0" w:before="220" w:afterAutospacing="0" w:after="220"/>
        <w:rPr/>
      </w:pPr>
      <w:r>
        <w:rPr>
          <w:rFonts w:cs="Arial" w:ascii="Arial" w:hAnsi="Arial"/>
          <w:color w:val="000000"/>
          <w:sz w:val="16"/>
          <w:szCs w:val="16"/>
        </w:rPr>
        <w:t>*) Cena električne energije v Sloveniji za gospodinjstva za 4. četrtletje 2019 skupaj z vsemi davki znaša 0,16 EUR za kWh, (vir:</w:t>
      </w:r>
      <w:hyperlink r:id="rId4">
        <w:r>
          <w:rPr>
            <w:rStyle w:val="InternetLink"/>
            <w:rFonts w:eastAsia="Calibri" w:cs="Arial" w:ascii="Arial" w:hAnsi="Arial"/>
            <w:color w:val="000000"/>
            <w:sz w:val="16"/>
            <w:szCs w:val="16"/>
          </w:rPr>
          <w:t xml:space="preserve"> </w:t>
        </w:r>
        <w:r>
          <w:rPr>
            <w:rStyle w:val="InternetLink"/>
            <w:rFonts w:eastAsia="Calibri" w:cs="Arial" w:ascii="Arial" w:hAnsi="Arial"/>
            <w:color w:val="0066B3"/>
            <w:sz w:val="16"/>
            <w:szCs w:val="16"/>
          </w:rPr>
          <w:t>SURS</w:t>
        </w:r>
      </w:hyperlink>
      <w:r>
        <w:rPr>
          <w:rFonts w:cs="Arial" w:ascii="Arial" w:hAnsi="Arial"/>
          <w:color w:val="000000"/>
          <w:sz w:val="16"/>
          <w:szCs w:val="16"/>
        </w:rPr>
        <w:t>, 03/2020)</w:t>
      </w:r>
    </w:p>
    <w:p>
      <w:pPr>
        <w:pStyle w:val="NormalWeb"/>
        <w:spacing w:beforeAutospacing="0" w:before="0" w:afterAutospacing="0" w:after="0"/>
        <w:rPr>
          <w:rFonts w:ascii="Arial" w:hAnsi="Arial" w:cs="Arial"/>
          <w:color w:val="000000"/>
          <w:sz w:val="22"/>
          <w:szCs w:val="22"/>
        </w:rPr>
      </w:pPr>
      <w:r>
        <w:rPr/>
      </w:r>
    </w:p>
    <w:p>
      <w:pPr>
        <w:pStyle w:val="NormalWeb"/>
        <w:spacing w:beforeAutospacing="0" w:before="0" w:afterAutospacing="0" w:after="0"/>
        <w:rPr/>
      </w:pPr>
      <w:r>
        <w:rPr>
          <w:rFonts w:cs="Arial" w:ascii="Arial" w:hAnsi="Arial"/>
          <w:color w:val="000000"/>
          <w:sz w:val="22"/>
          <w:szCs w:val="22"/>
        </w:rPr>
        <w:t>Vir: Informa Echo, Raziskava energetske učinkovitosti Slovenij - REUS 2019</w:t>
        <w:br/>
      </w:r>
      <w:hyperlink r:id="rId5">
        <w:r>
          <w:rPr>
            <w:rStyle w:val="InternetLink"/>
            <w:rFonts w:eastAsia="Calibri" w:cs="Arial" w:ascii="Arial" w:hAnsi="Arial"/>
            <w:color w:val="1155CC"/>
            <w:sz w:val="22"/>
            <w:szCs w:val="22"/>
          </w:rPr>
          <w:t>https://www.reus.si/minimalna-potreba-po-energiji-za-gospodinjstva/</w:t>
        </w:r>
      </w:hyperlink>
    </w:p>
    <w:p>
      <w:pPr>
        <w:pStyle w:val="Heading3"/>
        <w:spacing w:lineRule="atLeast" w:line="264" w:before="0" w:after="240"/>
        <w:textAlignment w:val="baseline"/>
        <w:rPr>
          <w:rFonts w:ascii="Arial" w:hAnsi="Arial" w:cs="Arial"/>
          <w:caps/>
          <w:color w:val="000000" w:themeColor="text1"/>
          <w:spacing w:val="15"/>
        </w:rPr>
      </w:pPr>
      <w:r>
        <w:rPr>
          <w:rFonts w:cs="Arial" w:ascii="Arial" w:hAnsi="Arial"/>
          <w:caps/>
          <w:color w:val="000000" w:themeColor="text1"/>
          <w:spacing w:val="15"/>
        </w:rPr>
      </w:r>
    </w:p>
    <w:p>
      <w:pPr>
        <w:pStyle w:val="Heading3"/>
        <w:spacing w:lineRule="atLeast" w:line="264" w:before="0" w:after="240"/>
        <w:textAlignment w:val="baseline"/>
        <w:rPr>
          <w:rFonts w:ascii="Arial" w:hAnsi="Arial" w:cs="Arial"/>
          <w:b/>
          <w:b/>
          <w:bCs/>
          <w:caps/>
          <w:color w:val="000000" w:themeColor="text1"/>
          <w:spacing w:val="15"/>
          <w:sz w:val="28"/>
          <w:szCs w:val="28"/>
        </w:rPr>
      </w:pPr>
      <w:r>
        <w:rPr>
          <w:rFonts w:cs="Arial" w:ascii="Arial" w:hAnsi="Arial"/>
          <w:b/>
          <w:bCs/>
          <w:caps/>
          <w:color w:val="000000" w:themeColor="text1"/>
          <w:spacing w:val="15"/>
          <w:sz w:val="28"/>
          <w:szCs w:val="28"/>
        </w:rPr>
        <w:t>SOFINANCIRANJE</w:t>
      </w:r>
    </w:p>
    <w:p>
      <w:pPr>
        <w:pStyle w:val="NormalWeb"/>
        <w:spacing w:beforeAutospacing="0" w:before="0" w:afterAutospacing="0" w:after="0"/>
        <w:textAlignment w:val="baseline"/>
        <w:rPr/>
      </w:pPr>
      <w:r>
        <w:rPr>
          <w:rFonts w:cs="Arial" w:ascii="Arial" w:hAnsi="Arial"/>
          <w:color w:val="000000" w:themeColor="text1"/>
          <w:sz w:val="22"/>
          <w:szCs w:val="22"/>
        </w:rPr>
        <w:t>Raziskava REUS 2019, katere glavni sofinancer je podjetje </w:t>
      </w:r>
      <w:hyperlink r:id="rId6" w:tgtFrame="_blank">
        <w:r>
          <w:rPr>
            <w:rStyle w:val="InternetLink"/>
            <w:rFonts w:cs="Arial" w:ascii="Arial" w:hAnsi="Arial"/>
            <w:color w:val="000000" w:themeColor="text1"/>
            <w:sz w:val="22"/>
            <w:szCs w:val="22"/>
          </w:rPr>
          <w:t>Borzen</w:t>
        </w:r>
      </w:hyperlink>
      <w:r>
        <w:rPr>
          <w:rFonts w:cs="Arial" w:ascii="Arial" w:hAnsi="Arial"/>
          <w:color w:val="000000" w:themeColor="text1"/>
          <w:sz w:val="22"/>
          <w:szCs w:val="22"/>
        </w:rPr>
        <w:t> / </w:t>
      </w:r>
      <w:hyperlink r:id="rId7" w:tgtFrame="_blank">
        <w:r>
          <w:rPr>
            <w:rStyle w:val="InternetLink"/>
            <w:rFonts w:cs="Arial" w:ascii="Arial" w:hAnsi="Arial"/>
            <w:color w:val="000000" w:themeColor="text1"/>
            <w:sz w:val="22"/>
            <w:szCs w:val="22"/>
          </w:rPr>
          <w:t>Trajnostna energija</w:t>
        </w:r>
      </w:hyperlink>
      <w:r>
        <w:rPr>
          <w:rFonts w:cs="Arial" w:ascii="Arial" w:hAnsi="Arial"/>
          <w:color w:val="000000" w:themeColor="text1"/>
          <w:sz w:val="22"/>
          <w:szCs w:val="22"/>
        </w:rPr>
        <w:t>, predstavlja sedmi val Raziskave energetske učinkovitosti Slovenije, ki jo izvaja Informa Echo v sodelovanju s partnerji od 2009.</w:t>
      </w:r>
    </w:p>
    <w:p>
      <w:pPr>
        <w:pStyle w:val="NormalWeb"/>
        <w:spacing w:beforeAutospacing="0" w:before="0" w:afterAutospacing="0" w:after="0"/>
        <w:textAlignment w:val="baseline"/>
        <w:rPr>
          <w:rFonts w:ascii="Arial" w:hAnsi="Arial" w:cs="Arial"/>
          <w:b/>
          <w:b/>
          <w:bCs/>
          <w:color w:val="000000" w:themeColor="text1"/>
          <w:sz w:val="22"/>
          <w:szCs w:val="22"/>
        </w:rPr>
      </w:pPr>
      <w:r>
        <w:rPr>
          <w:rFonts w:cs="Arial" w:ascii="Arial" w:hAnsi="Arial"/>
          <w:b/>
          <w:bCs/>
          <w:color w:val="000000" w:themeColor="text1"/>
          <w:sz w:val="22"/>
          <w:szCs w:val="22"/>
        </w:rPr>
      </w:r>
    </w:p>
    <w:p>
      <w:pPr>
        <w:pStyle w:val="Heading3"/>
        <w:spacing w:lineRule="atLeast" w:line="264" w:before="0" w:after="240"/>
        <w:textAlignment w:val="baseline"/>
        <w:rPr>
          <w:rFonts w:ascii="Arial" w:hAnsi="Arial" w:cs="Arial"/>
          <w:b/>
          <w:b/>
          <w:bCs/>
          <w:caps/>
          <w:color w:val="000000" w:themeColor="text1"/>
          <w:spacing w:val="15"/>
          <w:sz w:val="28"/>
          <w:szCs w:val="28"/>
        </w:rPr>
      </w:pPr>
      <w:r>
        <w:rPr>
          <w:rFonts w:cs="Arial" w:ascii="Arial" w:hAnsi="Arial"/>
          <w:b/>
          <w:bCs/>
          <w:caps/>
          <w:color w:val="000000" w:themeColor="text1"/>
          <w:spacing w:val="15"/>
          <w:sz w:val="28"/>
          <w:szCs w:val="28"/>
        </w:rPr>
        <w:t>SVETOVANJE</w:t>
      </w:r>
    </w:p>
    <w:p>
      <w:pPr>
        <w:pStyle w:val="NormalWeb"/>
        <w:spacing w:beforeAutospacing="0" w:before="0" w:afterAutospacing="0" w:after="0"/>
        <w:textAlignment w:val="baseline"/>
        <w:rPr/>
      </w:pPr>
      <w:r>
        <w:rPr>
          <w:rFonts w:cs="Arial" w:ascii="Arial" w:hAnsi="Arial"/>
          <w:color w:val="000000" w:themeColor="text1"/>
          <w:sz w:val="22"/>
          <w:szCs w:val="22"/>
        </w:rPr>
        <w:t>Svetovalna mreža ENSVET, ki deluje pod okriljem </w:t>
      </w:r>
      <w:r>
        <w:rPr>
          <w:rStyle w:val="Strong"/>
          <w:rFonts w:cs="Arial" w:ascii="Arial" w:hAnsi="Arial"/>
          <w:color w:val="000000" w:themeColor="text1"/>
          <w:sz w:val="22"/>
          <w:szCs w:val="22"/>
        </w:rPr>
        <w:t>Eko Sklada</w:t>
      </w:r>
      <w:r>
        <w:rPr>
          <w:rFonts w:cs="Arial" w:ascii="Arial" w:hAnsi="Arial"/>
          <w:color w:val="000000" w:themeColor="text1"/>
          <w:sz w:val="22"/>
          <w:szCs w:val="22"/>
        </w:rPr>
        <w:t>, vam omogoča brezplačno svetovanje. Vam najbližjo svetovalno pisarno, najdete na spletni strani </w:t>
      </w:r>
      <w:hyperlink r:id="rId8" w:tgtFrame="_blank">
        <w:r>
          <w:rPr>
            <w:rStyle w:val="InternetLink"/>
            <w:rFonts w:eastAsia="Calibri" w:cs="Arial" w:ascii="Arial" w:hAnsi="Arial"/>
            <w:color w:val="000000" w:themeColor="text1"/>
            <w:sz w:val="22"/>
            <w:szCs w:val="22"/>
          </w:rPr>
          <w:t>www.ekosklad.si</w:t>
        </w:r>
      </w:hyperlink>
      <w:r>
        <w:rPr>
          <w:rFonts w:cs="Arial" w:ascii="Arial" w:hAnsi="Arial"/>
          <w:color w:val="000000" w:themeColor="text1"/>
          <w:sz w:val="22"/>
          <w:szCs w:val="22"/>
        </w:rPr>
        <w:t> </w:t>
      </w:r>
      <w:r>
        <w:rPr>
          <w:rFonts w:cs="Arial" w:ascii="Arial" w:hAnsi="Arial"/>
          <w:color w:val="000000" w:themeColor="text1"/>
          <w:sz w:val="22"/>
          <w:szCs w:val="22"/>
        </w:rPr>
        <w:t>ali pa pokličite na brezplačno tel. številki 080 1669.</w:t>
      </w:r>
    </w:p>
    <w:p>
      <w:pPr>
        <w:pStyle w:val="Normal"/>
        <w:rPr>
          <w:rFonts w:ascii="Arial" w:hAnsi="Arial" w:cs="Arial"/>
          <w:lang w:eastAsia="sl-SI"/>
        </w:rPr>
      </w:pPr>
      <w:r>
        <w:rPr>
          <w:rFonts w:cs="Arial" w:ascii="Arial" w:hAnsi="Arial"/>
          <w:lang w:eastAsia="sl-SI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------------------------------------------------------------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Rajko Dolinšek</w:t>
      </w:r>
    </w:p>
    <w:p>
      <w:pPr>
        <w:pStyle w:val="Normal"/>
        <w:spacing w:lineRule="auto" w:line="276"/>
        <w:rPr>
          <w:rFonts w:ascii="Arial" w:hAnsi="Arial" w:cs="Arial"/>
          <w:color w:val="000000"/>
        </w:rPr>
      </w:pPr>
      <w:r>
        <w:rPr>
          <w:rFonts w:cs="Arial" w:ascii="Arial" w:hAnsi="Arial"/>
        </w:rPr>
        <w:t>direktor Informa Echo in vodja projekta REUS</w:t>
      </w:r>
    </w:p>
    <w:p>
      <w:pPr>
        <w:pStyle w:val="Normal"/>
        <w:spacing w:lineRule="auto" w:line="276"/>
        <w:rPr/>
      </w:pPr>
      <w:hyperlink r:id="rId9">
        <w:r>
          <w:rPr>
            <w:rStyle w:val="InternetLink"/>
            <w:rFonts w:cs="Arial" w:ascii="Arial" w:hAnsi="Arial"/>
          </w:rPr>
          <w:t>rajko.dolinsek@informa-echo.si</w:t>
        </w:r>
      </w:hyperlink>
      <w:r>
        <w:rPr>
          <w:rFonts w:cs="Arial" w:ascii="Arial" w:hAnsi="Arial"/>
        </w:rPr>
        <w:t xml:space="preserve"> </w:t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  <w:t>tel. 031 688 423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l-SI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l-SI" w:eastAsia="en-US" w:bidi="ar-SA"/>
    </w:rPr>
  </w:style>
  <w:style w:type="paragraph" w:styleId="Heading1">
    <w:name w:val="Heading 1"/>
    <w:basedOn w:val="Normal"/>
    <w:link w:val="Naslov1Znak"/>
    <w:uiPriority w:val="9"/>
    <w:qFormat/>
    <w:rsid w:val="00bd14b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Naslov2Znak"/>
    <w:uiPriority w:val="9"/>
    <w:semiHidden/>
    <w:unhideWhenUsed/>
    <w:qFormat/>
    <w:rsid w:val="00fd6a01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slov3Znak"/>
    <w:uiPriority w:val="9"/>
    <w:semiHidden/>
    <w:unhideWhenUsed/>
    <w:qFormat/>
    <w:rsid w:val="003534c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link w:val="Naslov1"/>
    <w:uiPriority w:val="9"/>
    <w:qFormat/>
    <w:rsid w:val="00bd14b8"/>
    <w:rPr>
      <w:rFonts w:ascii="Times New Roman" w:hAnsi="Times New Roman" w:eastAsia="Times New Roman" w:cs="Times New Roman"/>
      <w:b/>
      <w:bCs/>
      <w:kern w:val="2"/>
      <w:sz w:val="48"/>
      <w:szCs w:val="48"/>
      <w:lang w:eastAsia="sl-SI"/>
    </w:rPr>
  </w:style>
  <w:style w:type="character" w:styleId="InternetLink">
    <w:name w:val="Internet Link"/>
    <w:basedOn w:val="DefaultParagraphFont"/>
    <w:unhideWhenUsed/>
    <w:rsid w:val="00bd14b8"/>
    <w:rPr>
      <w:color w:val="0000FF"/>
      <w:u w:val="single"/>
    </w:rPr>
  </w:style>
  <w:style w:type="character" w:styleId="GolobesediloZnak" w:customStyle="1">
    <w:name w:val="Golo besedilo Znak"/>
    <w:basedOn w:val="DefaultParagraphFont"/>
    <w:link w:val="Golobesedilo"/>
    <w:uiPriority w:val="99"/>
    <w:qFormat/>
    <w:rsid w:val="00a37479"/>
    <w:rPr>
      <w:rFonts w:ascii="Calibri" w:hAnsi="Calibri" w:eastAsia="Calibri" w:cs="Calibri"/>
    </w:rPr>
  </w:style>
  <w:style w:type="character" w:styleId="Naslov3Znak" w:customStyle="1">
    <w:name w:val="Naslov 3 Znak"/>
    <w:basedOn w:val="DefaultParagraphFont"/>
    <w:link w:val="Naslov3"/>
    <w:uiPriority w:val="9"/>
    <w:semiHidden/>
    <w:qFormat/>
    <w:rsid w:val="003534ce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3534ce"/>
    <w:rPr>
      <w:b/>
      <w:bCs/>
    </w:rPr>
  </w:style>
  <w:style w:type="character" w:styleId="Naslov2Znak" w:customStyle="1">
    <w:name w:val="Naslov 2 Znak"/>
    <w:basedOn w:val="DefaultParagraphFont"/>
    <w:link w:val="Naslov2"/>
    <w:uiPriority w:val="9"/>
    <w:semiHidden/>
    <w:qFormat/>
    <w:rsid w:val="00fd6a01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Arial" w:hAnsi="Arial"/>
      <w:sz w:val="22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ascii="Arial" w:hAnsi="Arial"/>
      <w:sz w:val="22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ascii="Arial" w:hAnsi="Arial"/>
      <w:sz w:val="22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rFonts w:ascii="Arial" w:hAnsi="Arial"/>
      <w:sz w:val="22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rFonts w:ascii="Arial" w:hAnsi="Arial"/>
      <w:sz w:val="22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rFonts w:ascii="Arial" w:hAnsi="Arial"/>
      <w:sz w:val="22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rFonts w:ascii="Arial" w:hAnsi="Arial" w:eastAsia="Calibri" w:cs="Arial"/>
      <w:i/>
      <w:iCs/>
      <w:color w:val="808080"/>
      <w:sz w:val="17"/>
      <w:szCs w:val="17"/>
    </w:rPr>
  </w:style>
  <w:style w:type="character" w:styleId="ListLabel62">
    <w:name w:val="ListLabel 62"/>
    <w:qFormat/>
    <w:rPr>
      <w:rFonts w:ascii="Arial" w:hAnsi="Arial" w:eastAsia="Calibri" w:cs="Arial"/>
      <w:i/>
      <w:iCs/>
      <w:color w:val="0066B3"/>
      <w:sz w:val="17"/>
      <w:szCs w:val="17"/>
    </w:rPr>
  </w:style>
  <w:style w:type="character" w:styleId="ListLabel63">
    <w:name w:val="ListLabel 63"/>
    <w:qFormat/>
    <w:rPr>
      <w:rFonts w:ascii="Arial" w:hAnsi="Arial" w:eastAsia="Calibri" w:cs="Arial"/>
      <w:color w:val="000000"/>
      <w:sz w:val="16"/>
      <w:szCs w:val="16"/>
    </w:rPr>
  </w:style>
  <w:style w:type="character" w:styleId="ListLabel64">
    <w:name w:val="ListLabel 64"/>
    <w:qFormat/>
    <w:rPr>
      <w:rFonts w:ascii="Arial" w:hAnsi="Arial" w:eastAsia="Calibri" w:cs="Arial"/>
      <w:color w:val="0066B3"/>
      <w:sz w:val="16"/>
      <w:szCs w:val="16"/>
    </w:rPr>
  </w:style>
  <w:style w:type="character" w:styleId="ListLabel65">
    <w:name w:val="ListLabel 65"/>
    <w:qFormat/>
    <w:rPr>
      <w:rFonts w:ascii="Arial" w:hAnsi="Arial" w:eastAsia="Calibri" w:cs="Arial"/>
      <w:color w:val="1155CC"/>
      <w:sz w:val="22"/>
      <w:szCs w:val="22"/>
    </w:rPr>
  </w:style>
  <w:style w:type="character" w:styleId="ListLabel66">
    <w:name w:val="ListLabel 66"/>
    <w:qFormat/>
    <w:rPr>
      <w:rFonts w:ascii="Arial" w:hAnsi="Arial" w:eastAsia="Calibri" w:cs="Arial"/>
      <w:color w:val="000000"/>
      <w:sz w:val="22"/>
      <w:szCs w:val="22"/>
    </w:rPr>
  </w:style>
  <w:style w:type="character" w:styleId="ListLabel67">
    <w:name w:val="ListLabel 67"/>
    <w:qFormat/>
    <w:rPr>
      <w:rFonts w:ascii="Arial" w:hAnsi="Arial" w:eastAsia="Calibri" w:cs="Arial"/>
      <w:color w:val="0066B3"/>
      <w:sz w:val="22"/>
      <w:szCs w:val="22"/>
    </w:rPr>
  </w:style>
  <w:style w:type="character" w:styleId="ListLabel68">
    <w:name w:val="ListLabel 68"/>
    <w:qFormat/>
    <w:rPr>
      <w:rFonts w:ascii="Arial" w:hAnsi="Arial" w:cs="Arial"/>
      <w:color w:val="000000" w:themeColor="text1"/>
      <w:sz w:val="22"/>
      <w:szCs w:val="22"/>
    </w:rPr>
  </w:style>
  <w:style w:type="character" w:styleId="ListLabel69">
    <w:name w:val="ListLabel 69"/>
    <w:qFormat/>
    <w:rPr>
      <w:rFonts w:ascii="Arial" w:hAnsi="Arial" w:eastAsia="Calibri" w:cs="Arial"/>
      <w:color w:val="000000" w:themeColor="text1"/>
      <w:sz w:val="22"/>
      <w:szCs w:val="22"/>
    </w:rPr>
  </w:style>
  <w:style w:type="character" w:styleId="ListLabel70">
    <w:name w:val="ListLabel 70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bd14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sl-SI"/>
    </w:rPr>
  </w:style>
  <w:style w:type="paragraph" w:styleId="PlainText">
    <w:name w:val="Plain Text"/>
    <w:basedOn w:val="Normal"/>
    <w:link w:val="GolobesediloZnak"/>
    <w:uiPriority w:val="99"/>
    <w:unhideWhenUsed/>
    <w:qFormat/>
    <w:rsid w:val="00a37479"/>
    <w:pPr>
      <w:spacing w:lineRule="auto" w:line="240" w:before="0" w:after="0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3534c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reus.si/medijski-koticek-reus-2019/" TargetMode="External"/><Relationship Id="rId4" Type="http://schemas.openxmlformats.org/officeDocument/2006/relationships/hyperlink" Target="https://www.stat.si/StatWeb/Field/Index/5/30" TargetMode="External"/><Relationship Id="rId5" Type="http://schemas.openxmlformats.org/officeDocument/2006/relationships/hyperlink" Target="https://www.reus.si/minimalna-potreba-po-energiji-za-gospodinjstva/" TargetMode="External"/><Relationship Id="rId6" Type="http://schemas.openxmlformats.org/officeDocument/2006/relationships/hyperlink" Target="https://www.borzen.si/sl/" TargetMode="External"/><Relationship Id="rId7" Type="http://schemas.openxmlformats.org/officeDocument/2006/relationships/hyperlink" Target="http://www.trajnostnaenergija.si/" TargetMode="External"/><Relationship Id="rId8" Type="http://schemas.openxmlformats.org/officeDocument/2006/relationships/hyperlink" Target="https://www.ekosklad.si/fizicne-osebe/en-svet/obcani" TargetMode="External"/><Relationship Id="rId9" Type="http://schemas.openxmlformats.org/officeDocument/2006/relationships/hyperlink" Target="mailto:rajko.dolinsek@informa-echo.si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9FA50A-FD28-4B91-ACF1-97E23CDF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LibreOffice/6.1.6.3$MacOSX_X86_64 LibreOffice_project/5896ab1714085361c45cf540f76f60673dd96a72</Application>
  <Pages>3</Pages>
  <Words>301</Words>
  <Characters>1965</Characters>
  <CharactersWithSpaces>2252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2020-04-01T21:18:00Z</dcterms:created>
  <dc:creator>VERIS translation</dc:creator>
  <dc:description/>
  <dc:language>en-GB</dc:language>
  <cp:lastModifiedBy/>
  <dcterms:modified xsi:type="dcterms:W3CDTF">2020-04-02T00:25:27Z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